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1D" w:rsidRDefault="007A52BC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b/>
          <w:sz w:val="44"/>
        </w:rPr>
      </w:pPr>
      <w:r>
        <w:rPr>
          <w:rFonts w:ascii="Times New Roman" w:eastAsia="宋体" w:hAnsi="宋体"/>
          <w:b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10299700</wp:posOffset>
            </wp:positionV>
            <wp:extent cx="317500" cy="266700"/>
            <wp:effectExtent l="0" t="0" r="0" b="0"/>
            <wp:wrapNone/>
            <wp:docPr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33247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4"/>
        </w:rPr>
        <w:t>能力升级练</w:t>
      </w:r>
      <w:r>
        <w:rPr>
          <w:rFonts w:ascii="Times New Roman" w:eastAsia="宋体" w:hAnsi="宋体"/>
          <w:sz w:val="44"/>
        </w:rPr>
        <w:t>(</w:t>
      </w:r>
      <w:r>
        <w:rPr>
          <w:rFonts w:ascii="Times New Roman" w:eastAsia="宋体" w:hAnsi="宋体"/>
          <w:b/>
          <w:sz w:val="44"/>
        </w:rPr>
        <w:t>十三</w:t>
      </w:r>
      <w:r>
        <w:rPr>
          <w:rFonts w:ascii="Times New Roman" w:eastAsia="宋体" w:hAnsi="宋体"/>
          <w:sz w:val="44"/>
        </w:rPr>
        <w:t>)</w:t>
      </w:r>
      <w:r>
        <w:rPr>
          <w:rFonts w:ascii="Times New Roman" w:eastAsia="宋体" w:hAnsi="宋体"/>
          <w:sz w:val="44"/>
        </w:rPr>
        <w:t xml:space="preserve">　</w:t>
      </w:r>
      <w:r>
        <w:rPr>
          <w:rFonts w:ascii="Times New Roman" w:eastAsia="宋体" w:hAnsi="宋体"/>
          <w:b/>
          <w:sz w:val="44"/>
        </w:rPr>
        <w:t>函数及其应用</w:t>
      </w:r>
    </w:p>
    <w:p w:rsidR="005B4E2C" w:rsidRDefault="005B4E2C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lo</m:t>
                </m: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1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5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</m:rad>
          </m:den>
        </m:f>
      </m:oMath>
      <w:r>
        <w:rPr>
          <w:rFonts w:ascii="Times New Roman" w:eastAsia="宋体" w:hAnsi="宋体"/>
        </w:rPr>
        <w:t>的定义域为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　　　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46" name="图片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755402" name="图片 7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47" name="图片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81102" name="图片 74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48" name="图片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01633" name="图片 7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,+</w:t>
      </w:r>
      <w:r>
        <w:rPr>
          <w:rFonts w:ascii="Times New Roman" w:eastAsia="宋体" w:hAnsi="Times New Roman" w:cs="Times New Roman"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49" name="图片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653370" name="图片 74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(1,+</w:t>
      </w:r>
      <w:r>
        <w:rPr>
          <w:rFonts w:ascii="Times New Roman" w:eastAsia="宋体" w:hAnsi="Times New Roman" w:cs="Times New Roman"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50" name="图片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359962" name="图片 7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51" name="图片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732959" name="图片 75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要使函数有意义需满足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0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Cs w:val="19"/>
                        </w:rPr>
                        <m:t>.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5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解得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是偶函数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楷体" w:hAnsi="楷体"/>
        </w:rPr>
        <w:t>是奇函数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则由题意知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楷体" w:hAnsi="楷体"/>
        </w:rPr>
        <w:t>为奇函数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的定义域为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(0)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A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如图所示是某一容器的三视图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现向容器中匀速注水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容器中水面的高度</w:t>
      </w:r>
      <w:r>
        <w:rPr>
          <w:rFonts w:ascii="Times New Roman" w:eastAsia="宋体" w:hAnsi="宋体"/>
          <w:i/>
        </w:rPr>
        <w:t>h</w:t>
      </w:r>
      <w:r>
        <w:rPr>
          <w:rFonts w:ascii="Times New Roman" w:eastAsia="宋体" w:hAnsi="宋体"/>
        </w:rPr>
        <w:t>随时间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变化的图象可能是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43635" cy="1192530"/>
            <wp:effectExtent l="0" t="0" r="0" b="0"/>
            <wp:docPr id="752" name="JW62.eps" descr="id:2147497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979669" name="JW62.eps" descr="id:214749725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819400" cy="748665"/>
            <wp:effectExtent l="0" t="0" r="0" b="0"/>
            <wp:docPr id="753" name="19J15.eps" descr="id:2147497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786696" name="19J15.eps" descr="id:214749726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由三视图可知此几何体为一底朝上的圆锥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向容器中匀速注水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说明单位时间内注入水的体积相等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因圆锥下面窄上面宽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所以下面的高度增加得快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上面的高度增加得慢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即图象应越来越平缓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贵州贵阳模拟</w:t>
      </w:r>
      <w:r>
        <w:rPr>
          <w:rFonts w:ascii="Times New Roman" w:eastAsia="宋体" w:hAnsi="宋体"/>
        </w:rPr>
        <w:t>)20</w:t>
      </w:r>
      <w:r>
        <w:rPr>
          <w:rFonts w:ascii="Times New Roman" w:eastAsia="宋体" w:hAnsi="宋体"/>
        </w:rPr>
        <w:t>世纪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年代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为了防范地震带来的灾害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里克特</w:t>
      </w:r>
      <w:r>
        <w:rPr>
          <w:rFonts w:ascii="Times New Roman" w:eastAsia="宋体" w:hAnsi="宋体"/>
        </w:rPr>
        <w:t>(C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F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Richter)</w:t>
      </w:r>
      <w:r>
        <w:rPr>
          <w:rFonts w:ascii="Times New Roman" w:eastAsia="宋体" w:hAnsi="宋体"/>
        </w:rPr>
        <w:t>制定了一种表明地震能量大小的尺度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就是使用测震仪衡量地震能量的等级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地震能量越大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测震仪记录的地震曲线的振幅就越大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这就是我们常说的里氏震级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其计算公式为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 xml:space="preserve">lg 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 xml:space="preserve">lg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是被测地震的最大振幅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标准地震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的振幅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级地震给人的震感已经比较明显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</w:rPr>
        <w:t>级地震的最大振幅是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级地震的最大振幅的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ab/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倍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根据题意有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lg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lg(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A=A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为正数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y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  <w:vertAlign w:val="superscript"/>
        </w:rPr>
        <w:t>z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y&lt;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z&lt;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ab/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y&lt;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z&lt;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z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y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  <w:vertAlign w:val="superscript"/>
        </w:rPr>
        <w:t>z</w:t>
      </w:r>
      <w:r>
        <w:rPr>
          <w:rFonts w:ascii="Times New Roman" w:eastAsia="宋体" w:hAnsi="宋体"/>
          <w:i/>
        </w:rPr>
        <w:t>=k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k&gt;</w:t>
      </w:r>
      <w:r>
        <w:rPr>
          <w:rFonts w:ascii="Times New Roman" w:eastAsia="宋体" w:hAnsi="宋体"/>
        </w:rPr>
        <w:t>1),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则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z=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w:rPr>
                <w:rFonts w:ascii="Cambria Math" w:eastAsia="宋体" w:hAnsi="Cambria Math"/>
                <w:sz w:val="24"/>
                <w:szCs w:val="21"/>
              </w:rPr>
              <m:t>y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2lo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3lo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2lg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3lg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2lg3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3lg2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lg8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  <w:i/>
        </w:rPr>
        <w:t>①</w:t>
      </w:r>
    </w:p>
    <w:p w:rsidR="005E541D" w:rsidRDefault="005E541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w:rPr>
                <w:rFonts w:ascii="Cambria Math" w:eastAsia="宋体" w:hAnsi="Cambria Math"/>
                <w:sz w:val="24"/>
                <w:szCs w:val="21"/>
              </w:rPr>
              <m:t>z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2lo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5lo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2lg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5lg</m:t>
            </m:r>
            <m:r>
              <w:rPr>
                <w:rFonts w:ascii="Cambria Math" w:eastAsia="宋体" w:hAnsi="Cambria Math"/>
                <w:sz w:val="24"/>
                <w:szCs w:val="21"/>
              </w:rPr>
              <m:t>k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2lg5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5lg2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lg32</m:t>
            </m:r>
          </m:den>
        </m:f>
      </m:oMath>
      <w:r w:rsidR="007A52BC">
        <w:rPr>
          <w:rFonts w:ascii="Times New Roman" w:eastAsia="宋体" w:hAnsi="宋体"/>
          <w:i/>
        </w:rPr>
        <w:t>&lt;</w:t>
      </w:r>
      <w:r w:rsidR="007A52BC">
        <w:rPr>
          <w:rFonts w:ascii="Times New Roman" w:eastAsia="宋体" w:hAnsi="宋体"/>
        </w:rPr>
        <w:t>1,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  <w:i/>
        </w:rPr>
        <w:t>②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y&lt;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对任意两个正数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记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(2),</w:t>
      </w:r>
      <w:r>
        <w:rPr>
          <w:rFonts w:ascii="Times New Roman" w:eastAsia="宋体" w:hAnsi="宋体"/>
          <w:i/>
        </w:rPr>
        <w:t>b=f</w:t>
      </w:r>
      <w:r>
        <w:rPr>
          <w:rFonts w:ascii="Times New Roman" w:eastAsia="宋体" w:hAnsi="宋体"/>
        </w:rPr>
        <w:t>(1),</w:t>
      </w:r>
      <w:r>
        <w:rPr>
          <w:rFonts w:ascii="Times New Roman" w:eastAsia="宋体" w:hAnsi="宋体"/>
          <w:i/>
        </w:rPr>
        <w:t>c=-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之间的大小关系为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a&gt;b&gt;c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b&gt;a&gt;c</w:t>
      </w:r>
      <w:r>
        <w:rPr>
          <w:rFonts w:ascii="Times New Roman" w:eastAsia="宋体" w:hAnsi="宋体"/>
        </w:rPr>
        <w:tab/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c&gt;b&gt;a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a&gt;c&gt;b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因为对任意两个正数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都有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&gt;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上是减函数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c=-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(3),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</w:rPr>
        <w:t>(3),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b&gt;a&gt;c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(2018</w:t>
      </w:r>
      <w:r>
        <w:rPr>
          <w:rFonts w:ascii="Times New Roman" w:eastAsia="楷体" w:hAnsi="楷体"/>
        </w:rPr>
        <w:t>全国</w:t>
      </w:r>
      <w:r>
        <w:rPr>
          <w:rFonts w:ascii="宋体" w:eastAsia="宋体" w:hAnsi="宋体" w:cs="宋体" w:hint="eastAsia"/>
          <w:i/>
        </w:rPr>
        <w:t>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y=-x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的图象大致为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310765" cy="2082165"/>
            <wp:effectExtent l="0" t="0" r="0" b="0"/>
            <wp:docPr id="754" name="19J16.eps" descr="id:2147497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328045" name="19J16.eps" descr="id:214749727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10840" cy="20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排除</w:t>
      </w:r>
      <w:r>
        <w:rPr>
          <w:rFonts w:ascii="Times New Roman" w:eastAsia="宋体" w:hAnsi="宋体"/>
        </w:rPr>
        <w:t>A,B;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y=-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4</m:t>
            </m:r>
          </m:sup>
        </m:sSup>
        <m:r>
          <w:rPr>
            <w:rFonts w:ascii="Cambria Math" w:eastAsia="宋体" w:hAnsi="Cambria Math"/>
          </w:rPr>
          <m:t>+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p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排除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D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光速解题</w:t>
      </w:r>
      <w:r>
        <w:rPr>
          <w:rFonts w:ascii="Times New Roman" w:eastAsia="楷体" w:hAnsi="楷体"/>
        </w:rPr>
        <w:t>排除法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方法一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所以可以排除选项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B,</w:t>
      </w:r>
      <w:r>
        <w:rPr>
          <w:rFonts w:ascii="Times New Roman" w:eastAsia="宋体" w:hAnsi="宋体"/>
          <w:i/>
        </w:rPr>
        <w:t>y=-x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55" name="图片 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037041" name="图片 7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56" name="图片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445081" name="图片 7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  <w:i/>
        </w:rPr>
        <w:t>±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y=-x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有最大值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所以排除选项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方法二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所以可以排除选项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B,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所以排除选项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最小值为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M+m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·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|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为奇函数</w:t>
      </w:r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M=f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M+m=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min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+t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的交点在直线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</w:rPr>
        <w:t>的两侧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　　　　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6,0]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6,6)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(4,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4,4)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解析</w:t>
      </w:r>
      <w:r>
        <w:rPr>
          <w:rFonts w:ascii="Times New Roman" w:eastAsia="楷体" w:hAnsi="楷体"/>
        </w:rPr>
        <w:t>根据题意可以得函数图象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处的取值大于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在点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处的取值小于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可得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+t=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+t&gt;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+t=-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+t&lt;-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t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6,6)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281430" cy="1218565"/>
            <wp:effectExtent l="0" t="0" r="0" b="0"/>
            <wp:docPr id="757" name="JW42.eps" descr="id:2147497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662951" name="JW42.eps" descr="id:214749727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上的奇函数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ln </w:t>
      </w:r>
      <w:r>
        <w:rPr>
          <w:rFonts w:ascii="Times New Roman" w:eastAsia="宋体" w:hAnsi="宋体"/>
          <w:i/>
        </w:rPr>
        <w:t>x-x+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(e</w:t>
      </w:r>
      <w:r>
        <w:rPr>
          <w:rFonts w:ascii="Times New Roman" w:eastAsia="宋体" w:hAnsi="宋体"/>
        </w:rPr>
        <w:t>为自然对数的底数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的零点个数是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  <w:i/>
        </w:rPr>
        <w:t>x-x+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(0,1)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574800" cy="1307465"/>
            <wp:effectExtent l="0" t="0" r="0" b="0"/>
            <wp:docPr id="758" name="19J18.eps" descr="id:2147497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032162" name="19J18.eps" descr="id:214749728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此时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单调递减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bscript"/>
        </w:rPr>
        <w:t>max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根据函数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楷体" w:hAnsi="楷体"/>
        </w:rPr>
        <w:t>上的奇函数作出函数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楷体" w:hAnsi="楷体"/>
        </w:rPr>
        <w:t>的大致图象如图所示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观察到函数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楷体" w:hAnsi="楷体"/>
        </w:rPr>
        <w:t>的图象有两个交点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e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</w:rPr>
        <w:t>(e</w:t>
      </w:r>
      <w:r>
        <w:rPr>
          <w:rFonts w:ascii="Times New Roman" w:eastAsia="楷体" w:hAnsi="楷体"/>
        </w:rPr>
        <w:t>为自然对数的底数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有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个零点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C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广东惠州第一次调研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的定义域为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且满足下列三个条件</w:t>
      </w:r>
      <w:r>
        <w:rPr>
          <w:rFonts w:ascii="Times New Roman" w:eastAsia="宋体" w:hAnsi="宋体"/>
        </w:rPr>
        <w:t>: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对任意的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[4,8],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)-</m:t>
            </m:r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;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  <w:i/>
        </w:rPr>
        <w:t>=-f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);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lastRenderedPageBreak/>
        <w:t>③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</w:rPr>
        <w:t>是偶函数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a=f</w:t>
      </w:r>
      <w:r>
        <w:rPr>
          <w:rFonts w:ascii="Times New Roman" w:eastAsia="宋体" w:hAnsi="宋体"/>
        </w:rPr>
        <w:t>(6),</w:t>
      </w:r>
      <w:r>
        <w:rPr>
          <w:rFonts w:ascii="Times New Roman" w:eastAsia="宋体" w:hAnsi="宋体"/>
          <w:i/>
        </w:rPr>
        <w:t>b=f</w:t>
      </w:r>
      <w:r>
        <w:rPr>
          <w:rFonts w:ascii="Times New Roman" w:eastAsia="宋体" w:hAnsi="宋体"/>
        </w:rPr>
        <w:t>(11),</w:t>
      </w:r>
      <w:r>
        <w:rPr>
          <w:rFonts w:ascii="Times New Roman" w:eastAsia="宋体" w:hAnsi="宋体"/>
          <w:i/>
        </w:rPr>
        <w:t>c=f</w:t>
      </w:r>
      <w:r>
        <w:rPr>
          <w:rFonts w:ascii="Times New Roman" w:eastAsia="宋体" w:hAnsi="宋体"/>
        </w:rPr>
        <w:t>(2 017),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的大小关系正确的是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a&lt;b&lt;c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b&lt;a&lt;c</w:t>
      </w:r>
      <w:r>
        <w:rPr>
          <w:rFonts w:ascii="Times New Roman" w:eastAsia="宋体" w:hAnsi="宋体"/>
        </w:rPr>
        <w:tab/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a&lt;c&lt;b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c&lt;b&lt;a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在区间</w:t>
      </w:r>
      <w:r>
        <w:rPr>
          <w:rFonts w:ascii="Times New Roman" w:eastAsia="宋体" w:hAnsi="宋体"/>
        </w:rPr>
        <w:t>[4,8]</w:t>
      </w:r>
      <w:r>
        <w:rPr>
          <w:rFonts w:ascii="Times New Roman" w:eastAsia="楷体" w:hAnsi="楷体"/>
        </w:rPr>
        <w:t>上为单调递增函数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  <w:i/>
        </w:rPr>
        <w:t>=-f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即函数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的周期为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c=f</w:t>
      </w:r>
      <w:r>
        <w:rPr>
          <w:rFonts w:ascii="Times New Roman" w:eastAsia="宋体" w:hAnsi="宋体"/>
        </w:rPr>
        <w:t>(2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017)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(252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(1),</w:t>
      </w:r>
      <w:r>
        <w:rPr>
          <w:rFonts w:ascii="Times New Roman" w:eastAsia="宋体" w:hAnsi="宋体"/>
          <w:i/>
        </w:rPr>
        <w:t>b=f</w:t>
      </w:r>
      <w:r>
        <w:rPr>
          <w:rFonts w:ascii="Times New Roman" w:eastAsia="宋体" w:hAnsi="宋体"/>
        </w:rPr>
        <w:t>(11)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(3);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可知函数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的图象关于直线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对称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b=f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(5),</w:t>
      </w:r>
      <w:r>
        <w:rPr>
          <w:rFonts w:ascii="Times New Roman" w:eastAsia="宋体" w:hAnsi="宋体"/>
          <w:i/>
        </w:rPr>
        <w:t>c=f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(7)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在区间</w:t>
      </w:r>
      <w:r>
        <w:rPr>
          <w:rFonts w:ascii="Times New Roman" w:eastAsia="宋体" w:hAnsi="宋体"/>
        </w:rPr>
        <w:t>[4,8]</w:t>
      </w:r>
      <w:r>
        <w:rPr>
          <w:rFonts w:ascii="Times New Roman" w:eastAsia="楷体" w:hAnsi="楷体"/>
        </w:rPr>
        <w:t>上为单调递增函数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(5)</w:t>
      </w:r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</w:rPr>
        <w:t>(6)</w:t>
      </w:r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</w:rPr>
        <w:t>(7),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b&lt;a&lt;c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B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辽宁沈阳教学质量监测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上的偶函数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2,0]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59" name="图片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152127" name="图片 7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0" name="图片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688276" name="图片 76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若关于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2,6)</w:t>
      </w:r>
      <w:r>
        <w:rPr>
          <w:rFonts w:ascii="Times New Roman" w:eastAsia="宋体" w:hAnsi="宋体"/>
        </w:rPr>
        <w:t>内有且只有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个不同的实根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1" name="图片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284095" name="图片 7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2" name="图片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143333" name="图片 76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(1,4)</w:t>
      </w:r>
      <w:r>
        <w:rPr>
          <w:rFonts w:ascii="Times New Roman" w:eastAsia="宋体" w:hAnsi="宋体"/>
        </w:rPr>
        <w:tab/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(1,8)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(8,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为偶函数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(4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的周期为</w:t>
      </w:r>
      <w:r>
        <w:rPr>
          <w:rFonts w:ascii="Times New Roman" w:eastAsia="宋体" w:hAnsi="宋体"/>
        </w:rPr>
        <w:t>4,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又当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3" name="图片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941638" name="图片 7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4" name="图片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995511" name="图片 76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画出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2,6)</w:t>
      </w:r>
      <w:r>
        <w:rPr>
          <w:rFonts w:ascii="Times New Roman" w:eastAsia="楷体" w:hAnsi="楷体"/>
        </w:rPr>
        <w:t>上的大致图象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如图所示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574800" cy="533400"/>
            <wp:effectExtent l="0" t="0" r="0" b="0"/>
            <wp:docPr id="765" name="19j19.eps" descr="id:2147497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126445" name="19j19.eps" descr="id:214749729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2,6)</w:t>
      </w:r>
      <w:r>
        <w:rPr>
          <w:rFonts w:ascii="Times New Roman" w:eastAsia="楷体" w:hAnsi="楷体"/>
        </w:rPr>
        <w:t>内有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个不同的实根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的图象与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楷体" w:hAnsi="楷体"/>
        </w:rPr>
        <w:t>的图象在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2,6)</w:t>
      </w:r>
      <w:r>
        <w:rPr>
          <w:rFonts w:ascii="Times New Roman" w:eastAsia="楷体" w:hAnsi="楷体"/>
        </w:rPr>
        <w:t>内有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个不同的交点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6+2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8,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</w:rPr>
        <w:t>D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计算</w:t>
      </w:r>
      <w:r>
        <w:rPr>
          <w:rFonts w:ascii="Times New Roman" w:eastAsia="宋体" w:hAnsi="宋体"/>
        </w:rPr>
        <w:t>:2log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8</m:t>
            </m:r>
          </m:e>
          <m: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sup>
        </m:sSup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vertAlign w:val="super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宋体" w:hAnsi="宋体"/>
        </w:rPr>
        <w:t>2log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+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8</m:t>
            </m:r>
          </m:e>
          <m: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sup>
        </m:sSup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vertAlign w:val="superscript"/>
        </w:rPr>
        <w:t>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vertAlign w:val="superscript"/>
        </w:rPr>
        <w:t>3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)</m:t>
            </m:r>
          </m:e>
          <m:sup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sup>
        </m:sSup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4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06425" cy="130810"/>
            <wp:effectExtent l="0" t="0" r="0" b="0"/>
            <wp:docPr id="766" name="图片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912848" name="图片 76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</w:rPr>
        <w:t>),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ln(1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为奇函数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某工厂某种产品的年固定成本为</w:t>
      </w:r>
      <w:r>
        <w:rPr>
          <w:rFonts w:ascii="Times New Roman" w:eastAsia="宋体" w:hAnsi="宋体"/>
        </w:rPr>
        <w:t>250</w:t>
      </w:r>
      <w:r>
        <w:rPr>
          <w:rFonts w:ascii="Times New Roman" w:eastAsia="宋体" w:hAnsi="宋体"/>
        </w:rPr>
        <w:t>万元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每生产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千件该产品需另投入的成本为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</w:rPr>
        <w:t>单位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万元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当年产量不足</w:t>
      </w:r>
      <w:r>
        <w:rPr>
          <w:rFonts w:ascii="Times New Roman" w:eastAsia="宋体" w:hAnsi="宋体"/>
        </w:rPr>
        <w:t>80</w:t>
      </w:r>
      <w:r>
        <w:rPr>
          <w:rFonts w:ascii="Times New Roman" w:eastAsia="宋体" w:hAnsi="宋体"/>
        </w:rPr>
        <w:t>千件时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当年产量不小于</w:t>
      </w:r>
      <w:r>
        <w:rPr>
          <w:rFonts w:ascii="Times New Roman" w:eastAsia="宋体" w:hAnsi="宋体"/>
        </w:rPr>
        <w:t>80</w:t>
      </w:r>
      <w:r>
        <w:rPr>
          <w:rFonts w:ascii="Times New Roman" w:eastAsia="宋体" w:hAnsi="宋体"/>
        </w:rPr>
        <w:t>千件时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51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1 450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已知每件产品的售价为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宋体"/>
        </w:rPr>
        <w:t>万元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通过市场分析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该工厂生产的产品能全部售完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则该工厂在这一产品的生产中所获年利润的最大值是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万元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因为每件产品的售价为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楷体" w:hAnsi="楷体"/>
        </w:rPr>
        <w:t>万元</w:t>
      </w:r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千件产品的销售额为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万元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&lt;x&lt;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年利润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250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40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250</w:t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60)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950,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60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取得最大值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且最大值为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(60)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950</w:t>
      </w:r>
      <w:r>
        <w:rPr>
          <w:rFonts w:ascii="Times New Roman" w:eastAsia="楷体" w:hAnsi="楷体"/>
        </w:rPr>
        <w:t>万元</w:t>
      </w:r>
      <w:r>
        <w:rPr>
          <w:rFonts w:ascii="Times New Roman" w:eastAsia="宋体" w:hAnsi="宋体"/>
        </w:rPr>
        <w:t>;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  <w:i/>
        </w:rPr>
        <w:lastRenderedPageBreak/>
        <w:t>②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80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51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450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250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7" name="图片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994697" name="图片 7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8" name="图片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517085" name="图片 76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w:rPr>
                <w:rFonts w:ascii="Cambria Math" w:eastAsia="宋体" w:hAnsi="Cambria Math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10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000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den>
            </m:f>
          </m:e>
        </m:ra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200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x=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000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取得最大值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>万元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950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所以当产量为</w:t>
      </w:r>
      <w:r>
        <w:rPr>
          <w:rFonts w:ascii="Times New Roman" w:eastAsia="宋体" w:hAnsi="宋体"/>
        </w:rPr>
        <w:t>100</w:t>
      </w:r>
      <w:r>
        <w:rPr>
          <w:rFonts w:ascii="Times New Roman" w:eastAsia="楷体" w:hAnsi="楷体"/>
        </w:rPr>
        <w:t>千件时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该工厂在这一产品的生产中所获年利润最大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最大年利润为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000</w:t>
      </w:r>
      <w:r>
        <w:rPr>
          <w:rFonts w:ascii="Times New Roman" w:eastAsia="楷体" w:hAnsi="楷体"/>
        </w:rPr>
        <w:t>万元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</w:rPr>
        <w:t>1 000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的图象的对称中心为</w:t>
      </w:r>
      <w:r>
        <w:rPr>
          <w:rFonts w:ascii="Times New Roman" w:eastAsia="宋体" w:hAnsi="宋体"/>
        </w:rPr>
        <w:t>(1,0),</w:t>
      </w:r>
      <w:r>
        <w:rPr>
          <w:rFonts w:ascii="Times New Roman" w:eastAsia="宋体" w:hAnsi="宋体"/>
        </w:rPr>
        <w:t>且对称轴为</w:t>
      </w:r>
      <w:r>
        <w:rPr>
          <w:rFonts w:ascii="Times New Roman" w:eastAsia="宋体" w:hAnsi="宋体"/>
          <w:i/>
        </w:rPr>
        <w:t>x=-</w:t>
      </w:r>
      <w:r>
        <w:rPr>
          <w:rFonts w:ascii="Times New Roman" w:eastAsia="宋体" w:hAnsi="宋体"/>
        </w:rPr>
        <w:t>1;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szCs w:val="19"/>
                    </w:rPr>
                    <m:t>∈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],</m:t>
                  </m:r>
                </m:e>
              </m:mr>
              <m:mr>
                <m:e>
                  <m:rad>
                    <m:radPr>
                      <m:degHide m:val="on"/>
                      <m:ctrlPr>
                        <w:rPr>
                          <w:rFonts w:ascii="Cambria Math" w:eastAsia="宋体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/>
                              <w:szCs w:val="19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Cs w:val="19"/>
                            </w:rPr>
                            <m:t>2</m:t>
                          </m:r>
                        </m:sup>
                      </m:sSup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szCs w:val="19"/>
                    </w:rPr>
                    <m:t>∈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[-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],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69" name="图片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440826" name="图片 7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0" name="图片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198976" name="图片 77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由题意作出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的部分图象如图所示</w:t>
      </w:r>
      <w:r>
        <w:rPr>
          <w:rFonts w:ascii="Times New Roman" w:eastAsia="宋体" w:hAnsi="宋体"/>
        </w:rPr>
        <w:t>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586865" cy="596265"/>
            <wp:effectExtent l="0" t="0" r="0" b="0"/>
            <wp:docPr id="771" name="JW43.eps" descr="id:2147497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328166" name="JW43.eps" descr="id:2147497300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2" name="图片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664628" name="图片 7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3" name="图片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857526" name="图片 77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=-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)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给定区间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对于函数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及任意的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则称函数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相对于函数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上是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渐先函数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+ax</w:t>
      </w:r>
      <w:r>
        <w:rPr>
          <w:rFonts w:ascii="Times New Roman" w:eastAsia="宋体" w:hAnsi="宋体"/>
        </w:rPr>
        <w:t>相对于函数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2]</w:t>
      </w:r>
      <w:r>
        <w:rPr>
          <w:rFonts w:ascii="Times New Roman" w:eastAsia="宋体" w:hAnsi="宋体"/>
        </w:rPr>
        <w:t>上是渐先函数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-g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3)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故不等式转化为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5,</w:t>
      </w:r>
      <w:r>
        <w:rPr>
          <w:rFonts w:ascii="Times New Roman" w:eastAsia="楷体" w:hAnsi="楷体"/>
        </w:rPr>
        <w:t>故当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不等式恒成立转化为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1)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+a-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a&lt;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不等式恒成立转化为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a+</w:t>
      </w:r>
      <w:r>
        <w:rPr>
          <w:rFonts w:ascii="Times New Roman" w:eastAsia="宋体" w:hAnsi="宋体"/>
        </w:rPr>
        <w:t>5)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a-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/>
        </w:rPr>
        <w:t>≤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的取值范围是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4" name="图片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842231" name="图片 7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5" name="图片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569685" name="图片 775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6" name="图片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810576" name="图片 77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7" name="图片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710762" name="图片 7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8" name="图片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589772" name="图片 7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79" name="图片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235" name="图片 779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80" name="图片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968765" name="图片 78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81" name="图片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983288" name="图片 78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已知定义在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上的函数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满足以下三个条件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对于任意的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的图象关于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轴对称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宋体" w:hAnsi="宋体"/>
        </w:rPr>
        <w:t>对于任意的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[0,1],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(2),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从小到大的关系是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的周期为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的图象关于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楷体" w:hAnsi="楷体"/>
        </w:rPr>
        <w:t>轴对称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楷体" w:hAnsi="楷体"/>
        </w:rPr>
        <w:t>的图象向右平移一个单位即得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所以函数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的图象关于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对称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根据</w:t>
      </w:r>
      <w:r>
        <w:rPr>
          <w:rFonts w:ascii="宋体" w:eastAsia="宋体" w:hAnsi="宋体" w:cs="宋体" w:hint="eastAsia"/>
          <w:i/>
        </w:rPr>
        <w:t>③</w:t>
      </w:r>
      <w:r>
        <w:rPr>
          <w:rFonts w:ascii="Times New Roman" w:eastAsia="楷体" w:hAnsi="楷体"/>
        </w:rPr>
        <w:t>可知函数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[0,1]</w:t>
      </w:r>
      <w:r>
        <w:rPr>
          <w:rFonts w:ascii="Times New Roman" w:eastAsia="楷体" w:hAnsi="楷体"/>
        </w:rPr>
        <w:t>上为减函数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又结合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</w:rPr>
        <w:t>[1,2]</w:t>
      </w:r>
      <w:r>
        <w:rPr>
          <w:rFonts w:ascii="Times New Roman" w:eastAsia="楷体" w:hAnsi="楷体"/>
        </w:rPr>
        <w:t>上为增函数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(1),</w:t>
      </w:r>
      <w:r>
        <w:rPr>
          <w:rFonts w:ascii="Times New Roman" w:eastAsia="楷体" w:hAnsi="楷体"/>
        </w:rPr>
        <w:t>在区间</w:t>
      </w:r>
      <w:r>
        <w:rPr>
          <w:rFonts w:ascii="Times New Roman" w:eastAsia="宋体" w:hAnsi="宋体"/>
        </w:rPr>
        <w:t>[1,2]</w:t>
      </w:r>
      <w:r>
        <w:rPr>
          <w:rFonts w:ascii="Times New Roman" w:eastAsia="楷体" w:hAnsi="楷体"/>
        </w:rPr>
        <w:t>上</w:t>
      </w:r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&lt;f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</w:rPr>
        <w:t>(2),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&lt;f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</w:rPr>
        <w:t>(2)</w:t>
      </w:r>
      <w:r>
        <w:rPr>
          <w:rFonts w:ascii="Times New Roman" w:eastAsia="宋体" w:hAnsi="Times New Roman" w:cs="Times New Roman"/>
          <w:i/>
        </w:rPr>
        <w:t>.</w:t>
      </w:r>
    </w:p>
    <w:p w:rsidR="005E541D" w:rsidRDefault="007A52B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  <w:i/>
        </w:rPr>
        <w:t>&lt;f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&lt;f</w:t>
      </w:r>
      <w:r>
        <w:rPr>
          <w:rFonts w:ascii="Times New Roman" w:eastAsia="宋体" w:hAnsi="宋体"/>
        </w:rPr>
        <w:t>(2</w:t>
      </w:r>
      <w:bookmarkStart w:id="0" w:name="_GoBack"/>
      <w:bookmarkEnd w:id="0"/>
      <w:r>
        <w:rPr>
          <w:rFonts w:ascii="Times New Roman" w:eastAsia="宋体" w:hAnsi="宋体"/>
        </w:rPr>
        <w:t>)</w:t>
      </w:r>
    </w:p>
    <w:p w:rsidR="005E541D" w:rsidRDefault="005E541D"/>
    <w:sectPr w:rsidR="005E541D" w:rsidSect="005E541D">
      <w:footerReference w:type="default" r:id="rId24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2BC" w:rsidRDefault="007A52BC" w:rsidP="005E541D">
      <w:pPr>
        <w:spacing w:after="0" w:line="240" w:lineRule="auto"/>
      </w:pPr>
      <w:r>
        <w:separator/>
      </w:r>
    </w:p>
  </w:endnote>
  <w:endnote w:type="continuationSeparator" w:id="1">
    <w:p w:rsidR="007A52BC" w:rsidRDefault="007A52BC" w:rsidP="005E5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5E541D" w:rsidRDefault="005E541D">
        <w:pPr>
          <w:pStyle w:val="a7"/>
          <w:jc w:val="right"/>
        </w:pPr>
        <w:r>
          <w:fldChar w:fldCharType="begin"/>
        </w:r>
        <w:r w:rsidR="007A52BC">
          <w:instrText xml:space="preserve"> PAGE   \* MERGEFORMAT </w:instrText>
        </w:r>
        <w:r>
          <w:fldChar w:fldCharType="separate"/>
        </w:r>
        <w:r w:rsidR="005B4E2C">
          <w:rPr>
            <w:noProof/>
          </w:rPr>
          <w:t>1</w:t>
        </w:r>
        <w:r>
          <w:fldChar w:fldCharType="end"/>
        </w:r>
      </w:p>
    </w:sdtContent>
  </w:sdt>
  <w:p w:rsidR="005E541D" w:rsidRDefault="005E541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2BC" w:rsidRDefault="007A52BC" w:rsidP="005E541D">
      <w:pPr>
        <w:spacing w:after="0" w:line="240" w:lineRule="auto"/>
      </w:pPr>
      <w:r>
        <w:separator/>
      </w:r>
    </w:p>
  </w:footnote>
  <w:footnote w:type="continuationSeparator" w:id="1">
    <w:p w:rsidR="007A52BC" w:rsidRDefault="007A52BC" w:rsidP="005E5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3F0C4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0C44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E37BD"/>
    <w:rsid w:val="004E4E26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4E2C"/>
    <w:rsid w:val="005B5282"/>
    <w:rsid w:val="005C0395"/>
    <w:rsid w:val="005C0842"/>
    <w:rsid w:val="005C45A1"/>
    <w:rsid w:val="005D7853"/>
    <w:rsid w:val="005E1024"/>
    <w:rsid w:val="005E541D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2BC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4969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00C5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E541D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5E541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E541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E541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E541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5E541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E541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5E541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E541D"/>
    <w:pPr>
      <w:spacing w:after="180"/>
    </w:pPr>
  </w:style>
  <w:style w:type="paragraph" w:styleId="2">
    <w:name w:val="List Bullet 2"/>
    <w:basedOn w:val="a0"/>
    <w:uiPriority w:val="99"/>
    <w:rsid w:val="005E541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5E541D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5E541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5E541D"/>
    <w:rPr>
      <w:szCs w:val="18"/>
    </w:rPr>
  </w:style>
  <w:style w:type="paragraph" w:styleId="a7">
    <w:name w:val="footer"/>
    <w:basedOn w:val="a0"/>
    <w:link w:val="Char2"/>
    <w:uiPriority w:val="99"/>
    <w:unhideWhenUsed/>
    <w:rsid w:val="005E541D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5E541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5E541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5E541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5E541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E541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5E541D"/>
    <w:rPr>
      <w:b/>
      <w:bCs/>
    </w:rPr>
  </w:style>
  <w:style w:type="character" w:styleId="ad">
    <w:name w:val="page number"/>
    <w:basedOn w:val="a1"/>
    <w:rsid w:val="005E541D"/>
  </w:style>
  <w:style w:type="character" w:styleId="ae">
    <w:name w:val="Emphasis"/>
    <w:uiPriority w:val="20"/>
    <w:qFormat/>
    <w:rsid w:val="005E541D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qFormat/>
    <w:rsid w:val="005E541D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5E541D"/>
    <w:rPr>
      <w:vertAlign w:val="superscript"/>
    </w:rPr>
  </w:style>
  <w:style w:type="character" w:customStyle="1" w:styleId="1Char">
    <w:name w:val="标题 1 Char"/>
    <w:link w:val="1"/>
    <w:uiPriority w:val="9"/>
    <w:rsid w:val="005E541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5E541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5E541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qFormat/>
    <w:rsid w:val="005E541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E541D"/>
  </w:style>
  <w:style w:type="paragraph" w:styleId="af1">
    <w:name w:val="Quote"/>
    <w:basedOn w:val="a0"/>
    <w:next w:val="a0"/>
    <w:link w:val="Char5"/>
    <w:uiPriority w:val="29"/>
    <w:qFormat/>
    <w:rsid w:val="005E541D"/>
    <w:rPr>
      <w:i/>
    </w:rPr>
  </w:style>
  <w:style w:type="character" w:customStyle="1" w:styleId="Char5">
    <w:name w:val="引用 Char"/>
    <w:link w:val="af1"/>
    <w:uiPriority w:val="29"/>
    <w:qFormat/>
    <w:rsid w:val="005E541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E541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5E541D"/>
    <w:rPr>
      <w:lang w:val="en-US"/>
    </w:rPr>
  </w:style>
  <w:style w:type="character" w:customStyle="1" w:styleId="Char2">
    <w:name w:val="页脚 Char"/>
    <w:basedOn w:val="a1"/>
    <w:link w:val="a7"/>
    <w:uiPriority w:val="99"/>
    <w:rsid w:val="005E541D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5E541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E541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5E541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5E541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5E541D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5E541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5E541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E541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5E541D"/>
    <w:rPr>
      <w:sz w:val="18"/>
      <w:szCs w:val="18"/>
    </w:rPr>
  </w:style>
  <w:style w:type="character" w:customStyle="1" w:styleId="Char10">
    <w:name w:val="脚注文本 Char1"/>
    <w:basedOn w:val="a1"/>
    <w:uiPriority w:val="99"/>
    <w:rsid w:val="005E541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5E541D"/>
    <w:pPr>
      <w:outlineLvl w:val="1"/>
    </w:pPr>
  </w:style>
  <w:style w:type="paragraph" w:customStyle="1" w:styleId="af4">
    <w:name w:val="二级章节"/>
    <w:basedOn w:val="a0"/>
    <w:qFormat/>
    <w:rsid w:val="005E541D"/>
    <w:pPr>
      <w:outlineLvl w:val="2"/>
    </w:pPr>
  </w:style>
  <w:style w:type="paragraph" w:styleId="af5">
    <w:name w:val="header"/>
    <w:basedOn w:val="a0"/>
    <w:link w:val="Char6"/>
    <w:rsid w:val="005B4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5B4E2C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0CD24F0-6ABC-471F-B8E6-1E3F7971E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842</Words>
  <Characters>4801</Characters>
  <Application>Microsoft Office Word</Application>
  <DocSecurity>0</DocSecurity>
  <Lines>40</Lines>
  <Paragraphs>11</Paragraphs>
  <ScaleCrop>false</ScaleCrop>
  <Company>HOME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</cp:revision>
  <dcterms:created xsi:type="dcterms:W3CDTF">2019-09-26T09:22:00Z</dcterms:created>
  <dcterms:modified xsi:type="dcterms:W3CDTF">2020-02-25T03:08:00Z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